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2"/>
    <w:bookmarkStart w:id="1" w:name="OLE_LINK113"/>
    <w:bookmarkStart w:id="2" w:name="OLE_LINK116"/>
    <w:bookmarkStart w:id="3" w:name="OLE_LINK118"/>
    <w:bookmarkStart w:id="4" w:name="OLE_LINK119"/>
    <w:p w:rsidR="005104C5" w:rsidRDefault="00BD463F" w:rsidP="0051652C">
      <w:pPr>
        <w:tabs>
          <w:tab w:val="left" w:pos="8190"/>
        </w:tabs>
        <w:rPr>
          <w:noProof/>
          <w:sz w:val="40"/>
          <w:szCs w:val="40"/>
        </w:rPr>
      </w:pPr>
      <w:r>
        <w:rPr>
          <w:noProof/>
        </w:rPr>
        <mc:AlternateContent>
          <mc:Choice Requires="wps">
            <w:drawing>
              <wp:anchor distT="0" distB="0" distL="114300" distR="114300" simplePos="0" relativeHeight="251667967" behindDoc="0" locked="0" layoutInCell="1" allowOverlap="1" wp14:anchorId="3BD960F8" wp14:editId="1D69E715">
                <wp:simplePos x="0" y="0"/>
                <wp:positionH relativeFrom="column">
                  <wp:posOffset>-151130</wp:posOffset>
                </wp:positionH>
                <wp:positionV relativeFrom="paragraph">
                  <wp:posOffset>-300990</wp:posOffset>
                </wp:positionV>
                <wp:extent cx="5323840" cy="762000"/>
                <wp:effectExtent l="31750" t="28575" r="35560"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762000"/>
                        </a:xfrm>
                        <a:prstGeom prst="rect">
                          <a:avLst/>
                        </a:prstGeom>
                        <a:noFill/>
                        <a:ln w="57150">
                          <a:solidFill>
                            <a:srgbClr val="9E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4C58" w:rsidRPr="001B4C58" w:rsidRDefault="001B4C58" w:rsidP="001B4C58">
                            <w:pPr>
                              <w:ind w:left="720" w:firstLine="720"/>
                              <w:jc w:val="center"/>
                              <w:rPr>
                                <w:b/>
                                <w:color w:val="9E0000"/>
                                <w:sz w:val="10"/>
                                <w:szCs w:val="44"/>
                              </w:rPr>
                            </w:pPr>
                          </w:p>
                          <w:p w:rsidR="00FB79C7" w:rsidRPr="0051652C" w:rsidRDefault="0045776C" w:rsidP="001B4C58">
                            <w:pPr>
                              <w:ind w:left="720" w:firstLine="720"/>
                              <w:jc w:val="center"/>
                              <w:rPr>
                                <w:b/>
                                <w:i/>
                                <w:color w:val="9E0000"/>
                                <w:sz w:val="36"/>
                                <w:szCs w:val="44"/>
                              </w:rPr>
                            </w:pPr>
                            <w:r>
                              <w:rPr>
                                <w:b/>
                                <w:color w:val="9E0000"/>
                                <w:sz w:val="36"/>
                                <w:szCs w:val="44"/>
                              </w:rPr>
                              <w:t>Grade 7 and 8</w:t>
                            </w:r>
                            <w:r w:rsidR="000C0B76" w:rsidRPr="0051652C">
                              <w:rPr>
                                <w:b/>
                                <w:color w:val="9E0000"/>
                                <w:sz w:val="36"/>
                                <w:szCs w:val="44"/>
                              </w:rPr>
                              <w:t xml:space="preserve">: </w:t>
                            </w:r>
                            <w:r w:rsidR="00FB79C7" w:rsidRPr="0051652C">
                              <w:rPr>
                                <w:b/>
                                <w:i/>
                                <w:color w:val="9E0000"/>
                                <w:sz w:val="36"/>
                                <w:szCs w:val="44"/>
                              </w:rPr>
                              <w:t>FOR LOVE ALONE</w:t>
                            </w:r>
                          </w:p>
                          <w:p w:rsidR="003625F9" w:rsidRPr="0052718D" w:rsidRDefault="00FB79C7" w:rsidP="001B4C58">
                            <w:pPr>
                              <w:ind w:left="720" w:firstLine="720"/>
                              <w:jc w:val="center"/>
                              <w:rPr>
                                <w:b/>
                                <w:i/>
                                <w:color w:val="9E0000"/>
                                <w:sz w:val="32"/>
                                <w:szCs w:val="44"/>
                              </w:rPr>
                            </w:pPr>
                            <w:r w:rsidRPr="0052718D">
                              <w:rPr>
                                <w:b/>
                                <w:i/>
                                <w:color w:val="9E0000"/>
                                <w:sz w:val="32"/>
                                <w:szCs w:val="44"/>
                              </w:rPr>
                              <w:t>The Story of Women Religious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11.9pt;margin-top:-23.7pt;width:419.2pt;height:60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" filled="f" strokecolor="#9e0000" strokeweight="4.5pt">
                <v:textbox>
                  <w:txbxContent>
                    <w:p w:rsidR="001B4C58" w:rsidRPr="001B4C58" w:rsidRDefault="001B4C58" w:rsidP="001B4C58">
                      <w:pPr>
                        <w:ind w:left="720" w:firstLine="720"/>
                        <w:jc w:val="center"/>
                        <w:rPr>
                          <w:b/>
                          <w:color w:val="9E0000"/>
                          <w:sz w:val="10"/>
                          <w:szCs w:val="44"/>
                        </w:rPr>
                      </w:pPr>
                      <w:bookmarkStart w:id="6" w:name="_GoBack"/>
                    </w:p>
                    <w:p w:rsidR="00FB79C7" w:rsidRPr="0051652C" w:rsidRDefault="0045776C" w:rsidP="001B4C58">
                      <w:pPr>
                        <w:ind w:left="720" w:firstLine="720"/>
                        <w:jc w:val="center"/>
                        <w:rPr>
                          <w:b/>
                          <w:i/>
                          <w:color w:val="9E0000"/>
                          <w:sz w:val="36"/>
                          <w:szCs w:val="44"/>
                        </w:rPr>
                      </w:pPr>
                      <w:r>
                        <w:rPr>
                          <w:b/>
                          <w:color w:val="9E0000"/>
                          <w:sz w:val="36"/>
                          <w:szCs w:val="44"/>
                        </w:rPr>
                        <w:t>Grade 7 and 8</w:t>
                      </w:r>
                      <w:r w:rsidR="000C0B76" w:rsidRPr="0051652C">
                        <w:rPr>
                          <w:b/>
                          <w:color w:val="9E0000"/>
                          <w:sz w:val="36"/>
                          <w:szCs w:val="44"/>
                        </w:rPr>
                        <w:t xml:space="preserve">: </w:t>
                      </w:r>
                      <w:r w:rsidR="00FB79C7" w:rsidRPr="0051652C">
                        <w:rPr>
                          <w:b/>
                          <w:i/>
                          <w:color w:val="9E0000"/>
                          <w:sz w:val="36"/>
                          <w:szCs w:val="44"/>
                        </w:rPr>
                        <w:t>FOR LOVE ALONE</w:t>
                      </w:r>
                    </w:p>
                    <w:p w:rsidR="003625F9" w:rsidRPr="0052718D" w:rsidRDefault="00FB79C7" w:rsidP="001B4C58">
                      <w:pPr>
                        <w:ind w:left="720" w:firstLine="720"/>
                        <w:jc w:val="center"/>
                        <w:rPr>
                          <w:b/>
                          <w:i/>
                          <w:color w:val="9E0000"/>
                          <w:sz w:val="32"/>
                          <w:szCs w:val="44"/>
                        </w:rPr>
                      </w:pPr>
                      <w:r w:rsidRPr="0052718D">
                        <w:rPr>
                          <w:b/>
                          <w:i/>
                          <w:color w:val="9E0000"/>
                          <w:sz w:val="32"/>
                          <w:szCs w:val="44"/>
                        </w:rPr>
                        <w:t>The Story of Women Religious</w:t>
                      </w:r>
                      <w:bookmarkEnd w:id="6"/>
                    </w:p>
                  </w:txbxContent>
                </v:textbox>
              </v:shape>
            </w:pict>
          </mc:Fallback>
        </mc:AlternateContent>
      </w:r>
      <w:r>
        <w:rPr>
          <w:noProof/>
        </w:rPr>
        <w:drawing>
          <wp:anchor distT="0" distB="0" distL="114300" distR="114300" simplePos="0" relativeHeight="251666943" behindDoc="0" locked="0" layoutInCell="1" allowOverlap="1" wp14:anchorId="02D2D412" wp14:editId="6D1E55EE">
            <wp:simplePos x="0" y="0"/>
            <wp:positionH relativeFrom="column">
              <wp:posOffset>-125730</wp:posOffset>
            </wp:positionH>
            <wp:positionV relativeFrom="paragraph">
              <wp:posOffset>-262890</wp:posOffset>
            </wp:positionV>
            <wp:extent cx="1314450" cy="714375"/>
            <wp:effectExtent l="0" t="0" r="0" b="9525"/>
            <wp:wrapNone/>
            <wp:docPr id="2" name="Picture 5" descr="http://www.cdom.org/Atimo_s/articles_images/2016/05/DIB_MembershipFindings_146363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om.org/Atimo_s/articles_images/2016/05/DIB_MembershipFindings_1463632564.jpg"/>
                    <pic:cNvPicPr>
                      <a:picLocks noChangeAspect="1"/>
                    </pic:cNvPicPr>
                  </pic:nvPicPr>
                  <pic:blipFill>
                    <a:blip r:embed="rId10">
                      <a:clrChange>
                        <a:clrFrom>
                          <a:srgbClr val="FAE9DF"/>
                        </a:clrFrom>
                        <a:clrTo>
                          <a:srgbClr val="FAE9DF">
                            <a:alpha val="0"/>
                          </a:srgbClr>
                        </a:clrTo>
                      </a:clrChange>
                      <a:extLst>
                        <a:ext uri="{28A0092B-C50C-407E-A947-70E740481C1C}">
                          <a14:useLocalDpi xmlns:a14="http://schemas.microsoft.com/office/drawing/2010/main" val="0"/>
                        </a:ext>
                      </a:extLst>
                    </a:blip>
                    <a:srcRect t="11479" b="19643"/>
                    <a:stretch>
                      <a:fillRect/>
                    </a:stretch>
                  </pic:blipFill>
                  <pic:spPr bwMode="auto">
                    <a:xfrm>
                      <a:off x="0" y="0"/>
                      <a:ext cx="1314450" cy="714375"/>
                    </a:xfrm>
                    <a:prstGeom prst="rect">
                      <a:avLst/>
                    </a:prstGeom>
                    <a:noFill/>
                  </pic:spPr>
                </pic:pic>
              </a:graphicData>
            </a:graphic>
            <wp14:sizeRelH relativeFrom="page">
              <wp14:pctWidth>0</wp14:pctWidth>
            </wp14:sizeRelH>
            <wp14:sizeRelV relativeFrom="page">
              <wp14:pctHeight>0</wp14:pctHeight>
            </wp14:sizeRelV>
          </wp:anchor>
        </w:drawing>
      </w:r>
      <w:r w:rsidR="0051652C">
        <w:rPr>
          <w:noProof/>
        </w:rPr>
        <w:drawing>
          <wp:anchor distT="0" distB="0" distL="114300" distR="114300" simplePos="0" relativeHeight="251665408" behindDoc="1" locked="0" layoutInCell="1" allowOverlap="1" wp14:anchorId="3FD38FC9" wp14:editId="323FFA65">
            <wp:simplePos x="0" y="0"/>
            <wp:positionH relativeFrom="margin">
              <wp:posOffset>5474970</wp:posOffset>
            </wp:positionH>
            <wp:positionV relativeFrom="page">
              <wp:posOffset>228600</wp:posOffset>
            </wp:positionV>
            <wp:extent cx="926465" cy="1323975"/>
            <wp:effectExtent l="0" t="0" r="6985" b="9525"/>
            <wp:wrapThrough wrapText="bothSides">
              <wp:wrapPolygon edited="0">
                <wp:start x="0" y="0"/>
                <wp:lineTo x="0" y="21445"/>
                <wp:lineTo x="21319" y="21445"/>
                <wp:lineTo x="21319" y="0"/>
                <wp:lineTo x="0" y="0"/>
              </wp:wrapPolygon>
            </wp:wrapThrough>
            <wp:docPr id="4" name="Picture 4" descr="http://ssvmusa.org/wp-content/uploads/2015/08/DVD-cover-For-Love-Alon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musa.org/wp-content/uploads/2015/08/DVD-cover-For-Love-Alone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1323975"/>
                    </a:xfrm>
                    <a:prstGeom prst="rect">
                      <a:avLst/>
                    </a:prstGeom>
                    <a:noFill/>
                    <a:ln>
                      <a:noFill/>
                    </a:ln>
                    <a:effectLst>
                      <a:softEdge rad="38100"/>
                    </a:effectLst>
                  </pic:spPr>
                </pic:pic>
              </a:graphicData>
            </a:graphic>
          </wp:anchor>
        </w:drawing>
      </w:r>
      <w:r w:rsidR="005104C5">
        <w:rPr>
          <w:sz w:val="40"/>
          <w:szCs w:val="40"/>
        </w:rPr>
        <w:tab/>
      </w:r>
    </w:p>
    <w:p w:rsidR="0009698C" w:rsidRPr="008C28CC" w:rsidRDefault="00BD463F" w:rsidP="0052718D">
      <w:pPr>
        <w:rPr>
          <w:noProof/>
          <w:sz w:val="32"/>
          <w:szCs w:val="40"/>
        </w:rPr>
      </w:pPr>
      <w:r>
        <w:rPr>
          <w:noProof/>
        </w:rPr>
        <mc:AlternateContent>
          <mc:Choice Requires="wps">
            <w:drawing>
              <wp:anchor distT="0" distB="0" distL="114300" distR="114300" simplePos="0" relativeHeight="251659264" behindDoc="0" locked="0" layoutInCell="1" allowOverlap="1" wp14:anchorId="5B75CF81" wp14:editId="51A66765">
                <wp:simplePos x="0" y="0"/>
                <wp:positionH relativeFrom="column">
                  <wp:posOffset>-125730</wp:posOffset>
                </wp:positionH>
                <wp:positionV relativeFrom="paragraph">
                  <wp:posOffset>359410</wp:posOffset>
                </wp:positionV>
                <wp:extent cx="5323840" cy="274320"/>
                <wp:effectExtent l="19050" t="19050" r="29210" b="304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3840" cy="274320"/>
                        </a:xfrm>
                        <a:prstGeom prst="rect">
                          <a:avLst/>
                        </a:prstGeom>
                        <a:solidFill>
                          <a:srgbClr val="9E0000"/>
                        </a:solidFill>
                        <a:ln w="57150" cmpd="sng">
                          <a:solidFill>
                            <a:srgbClr val="E82E26"/>
                          </a:solidFill>
                          <a:miter lim="800000"/>
                        </a:ln>
                        <a:effectLst/>
                        <a:extLst>
                          <a:ext uri="{C572A759-6A51-4108-AA02-DFA0A04FC94B}"/>
                        </a:extLst>
                      </wps:spPr>
                      <wps:txbx>
                        <w:txbxContent>
                          <w:p w:rsidR="003625F9" w:rsidRPr="00AA1AA6" w:rsidRDefault="003625F9" w:rsidP="005104C5">
                            <w:pPr>
                              <w:rPr>
                                <w:color w:val="FFFFFF" w:themeColor="background1"/>
                                <w:sz w:val="28"/>
                                <w:szCs w:val="28"/>
                              </w:rPr>
                            </w:pPr>
                            <w:bookmarkStart w:id="5" w:name="OLE_LINK102"/>
                            <w:bookmarkStart w:id="6" w:name="OLE_LINK103"/>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68432A">
                              <w:rPr>
                                <w:color w:val="FFFFFF" w:themeColor="background1"/>
                                <w:sz w:val="28"/>
                                <w:szCs w:val="28"/>
                              </w:rPr>
                              <w:t>A</w:t>
                            </w:r>
                            <w:r w:rsidR="00191DF2">
                              <w:rPr>
                                <w:color w:val="FFFFFF" w:themeColor="background1"/>
                                <w:sz w:val="28"/>
                                <w:szCs w:val="28"/>
                              </w:rPr>
                              <w:t>TION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27" type="#_x0000_t202" style="position:absolute;margin-left:-9.9pt;margin-top:28.3pt;width:41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" fillcolor="#9e0000" strokecolor="#e82e26" strokeweight="4.5pt">
                <v:path arrowok="t"/>
                <v:textbox inset=",.72pt,,.72pt">
                  <w:txbxContent>
                    <w:p w:rsidR="003625F9" w:rsidRPr="00AA1AA6" w:rsidRDefault="003625F9" w:rsidP="005104C5">
                      <w:pPr>
                        <w:rPr>
                          <w:color w:val="FFFFFF" w:themeColor="background1"/>
                          <w:sz w:val="28"/>
                          <w:szCs w:val="28"/>
                        </w:rPr>
                      </w:pPr>
                      <w:bookmarkStart w:id="9" w:name="OLE_LINK102"/>
                      <w:bookmarkStart w:id="10" w:name="OLE_LINK103"/>
                      <w:r w:rsidRPr="00AA1AA6">
                        <w:rPr>
                          <w:rFonts w:ascii="Wingdings" w:hAnsi="Wingdings"/>
                          <w:color w:val="FFFFFF" w:themeColor="background1"/>
                          <w:sz w:val="28"/>
                          <w:szCs w:val="28"/>
                        </w:rPr>
                        <w:t></w:t>
                      </w:r>
                      <w:bookmarkEnd w:id="9"/>
                      <w:bookmarkEnd w:id="10"/>
                      <w:r w:rsidRPr="00AA1AA6">
                        <w:rPr>
                          <w:color w:val="FFFFFF" w:themeColor="background1"/>
                          <w:sz w:val="28"/>
                          <w:szCs w:val="28"/>
                        </w:rPr>
                        <w:t xml:space="preserve"> PREPAR</w:t>
                      </w:r>
                      <w:r w:rsidR="0068432A">
                        <w:rPr>
                          <w:color w:val="FFFFFF" w:themeColor="background1"/>
                          <w:sz w:val="28"/>
                          <w:szCs w:val="28"/>
                        </w:rPr>
                        <w:t>A</w:t>
                      </w:r>
                      <w:r w:rsidR="00191DF2">
                        <w:rPr>
                          <w:color w:val="FFFFFF" w:themeColor="background1"/>
                          <w:sz w:val="28"/>
                          <w:szCs w:val="28"/>
                        </w:rPr>
                        <w:t>TION</w:t>
                      </w:r>
                    </w:p>
                  </w:txbxContent>
                </v:textbox>
                <w10:wrap type="square"/>
              </v:shape>
            </w:pict>
          </mc:Fallback>
        </mc:AlternateContent>
      </w:r>
    </w:p>
    <w:p w:rsidR="004F7A3C" w:rsidRDefault="005104C5" w:rsidP="0052718D">
      <w:r w:rsidRPr="00821E23">
        <w:t>Materials</w:t>
      </w:r>
      <w:r>
        <w:t xml:space="preserve">: </w:t>
      </w:r>
    </w:p>
    <w:p w:rsidR="004F7A3C" w:rsidRPr="006C0020" w:rsidRDefault="0009698C" w:rsidP="00E02315">
      <w:pPr>
        <w:pStyle w:val="ListParagraph"/>
        <w:numPr>
          <w:ilvl w:val="0"/>
          <w:numId w:val="11"/>
        </w:numPr>
      </w:pPr>
      <w:r w:rsidRPr="008C28CC">
        <w:rPr>
          <w:i/>
        </w:rPr>
        <w:t>For Love Alone</w:t>
      </w:r>
      <w:r w:rsidR="004F7A3C" w:rsidRPr="006C0020">
        <w:t xml:space="preserve"> video</w:t>
      </w:r>
      <w:r w:rsidR="008C28CC">
        <w:t xml:space="preserve">, </w:t>
      </w:r>
      <w:r w:rsidR="004F7A3C" w:rsidRPr="006C0020">
        <w:t>Lesson PowerPoint</w:t>
      </w:r>
      <w:r w:rsidR="008C28CC">
        <w:t xml:space="preserve">, </w:t>
      </w:r>
      <w:r w:rsidR="00DF6540" w:rsidRPr="006C0020">
        <w:t>Religious Community Research Project instruction sheet</w:t>
      </w:r>
      <w:r w:rsidR="008C28CC">
        <w:t xml:space="preserve"> and </w:t>
      </w:r>
      <w:r w:rsidR="00DF6540" w:rsidRPr="006C0020">
        <w:t>rubric</w:t>
      </w:r>
      <w:r w:rsidR="008C28CC">
        <w:t xml:space="preserve">, </w:t>
      </w:r>
      <w:r w:rsidR="004F7A3C" w:rsidRPr="006C0020">
        <w:t>Internet access for research and link to CMSWR website (</w:t>
      </w:r>
      <w:hyperlink r:id="rId12" w:history="1">
        <w:r w:rsidR="00F47E0D" w:rsidRPr="006C0020">
          <w:rPr>
            <w:rStyle w:val="Hyperlink"/>
          </w:rPr>
          <w:t>http://cmswr.org</w:t>
        </w:r>
      </w:hyperlink>
      <w:r w:rsidR="00F47E0D" w:rsidRPr="006C0020">
        <w:t xml:space="preserve">) </w:t>
      </w:r>
    </w:p>
    <w:p w:rsidR="005104C5" w:rsidRPr="00DF6540" w:rsidRDefault="00DF6540" w:rsidP="004F7A3C">
      <w:pPr>
        <w:pStyle w:val="ListParagraph"/>
        <w:numPr>
          <w:ilvl w:val="0"/>
          <w:numId w:val="11"/>
        </w:numPr>
      </w:pPr>
      <w:r w:rsidRPr="00DF6540">
        <w:t xml:space="preserve">Preparation for watching the video includes presenting the information on the </w:t>
      </w:r>
      <w:r w:rsidR="00191DF2" w:rsidRPr="00DF6540">
        <w:t>PowerPoint</w:t>
      </w:r>
      <w:r w:rsidRPr="00DF6540">
        <w:t>. The video will be shown at the end of the discussion about religious life and before students are given instructions about their research project.</w:t>
      </w:r>
    </w:p>
    <w:p w:rsidR="005104C5" w:rsidRDefault="00BD463F" w:rsidP="0052718D">
      <w:pPr>
        <w:rPr>
          <w:sz w:val="36"/>
          <w:szCs w:val="36"/>
        </w:rPr>
      </w:pPr>
      <w:r>
        <w:rPr>
          <w:noProof/>
        </w:rPr>
        <mc:AlternateContent>
          <mc:Choice Requires="wps">
            <w:drawing>
              <wp:anchor distT="0" distB="0" distL="114300" distR="114300" simplePos="0" relativeHeight="251660288" behindDoc="0" locked="0" layoutInCell="1" allowOverlap="1" wp14:anchorId="77D97E3B" wp14:editId="6DCC96E4">
                <wp:simplePos x="0" y="0"/>
                <wp:positionH relativeFrom="column">
                  <wp:posOffset>-125730</wp:posOffset>
                </wp:positionH>
                <wp:positionV relativeFrom="paragraph">
                  <wp:posOffset>145415</wp:posOffset>
                </wp:positionV>
                <wp:extent cx="5323840" cy="274320"/>
                <wp:effectExtent l="19050" t="19050" r="29210" b="304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3840" cy="274320"/>
                        </a:xfrm>
                        <a:prstGeom prst="rect">
                          <a:avLst/>
                        </a:prstGeom>
                        <a:solidFill>
                          <a:srgbClr val="9E0000"/>
                        </a:solidFill>
                        <a:ln w="57150" cmpd="sng">
                          <a:solidFill>
                            <a:srgbClr val="E82E26"/>
                          </a:solidFill>
                          <a:miter lim="800000"/>
                        </a:ln>
                        <a:effectLst/>
                        <a:extLst>
                          <a:ext uri="{C572A759-6A51-4108-AA02-DFA0A04FC94B}"/>
                        </a:extLst>
                      </wps:spPr>
                      <wps:txbx>
                        <w:txbxContent>
                          <w:p w:rsidR="003625F9" w:rsidRPr="00AA1AA6" w:rsidRDefault="003625F9"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w:t>
                            </w:r>
                            <w:r w:rsidR="00C14DB7">
                              <w:rPr>
                                <w:color w:val="FFFFFF" w:themeColor="background1"/>
                                <w:sz w:val="28"/>
                                <w:szCs w:val="28"/>
                              </w:rPr>
                              <w:t>OCLAM</w:t>
                            </w:r>
                            <w:r w:rsidRPr="00AA1AA6">
                              <w:rPr>
                                <w:color w:val="FFFFFF" w:themeColor="background1"/>
                                <w:sz w:val="28"/>
                                <w:szCs w:val="28"/>
                              </w:rPr>
                              <w:t>ATION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8" type="#_x0000_t202" style="position:absolute;margin-left:-9.9pt;margin-top:11.45pt;width:41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" fillcolor="#9e0000" strokecolor="#e82e26" strokeweight="4.5pt">
                <v:path arrowok="t"/>
                <v:textbox inset=",.72pt,,.72pt">
                  <w:txbxContent>
                    <w:p w:rsidR="003625F9" w:rsidRPr="00AA1AA6" w:rsidRDefault="003625F9"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w:t>
                      </w:r>
                      <w:r w:rsidR="00C14DB7">
                        <w:rPr>
                          <w:color w:val="FFFFFF" w:themeColor="background1"/>
                          <w:sz w:val="28"/>
                          <w:szCs w:val="28"/>
                        </w:rPr>
                        <w:t>OCLAM</w:t>
                      </w:r>
                      <w:r w:rsidRPr="00AA1AA6">
                        <w:rPr>
                          <w:color w:val="FFFFFF" w:themeColor="background1"/>
                          <w:sz w:val="28"/>
                          <w:szCs w:val="28"/>
                        </w:rPr>
                        <w:t>ATION</w:t>
                      </w:r>
                    </w:p>
                  </w:txbxContent>
                </v:textbox>
                <w10:wrap type="square"/>
              </v:shape>
            </w:pict>
          </mc:Fallback>
        </mc:AlternateContent>
      </w:r>
    </w:p>
    <w:p w:rsidR="005104C5" w:rsidRDefault="005104C5" w:rsidP="0052718D">
      <w:pPr>
        <w:rPr>
          <w:sz w:val="36"/>
          <w:szCs w:val="36"/>
        </w:rPr>
      </w:pPr>
    </w:p>
    <w:p w:rsidR="004000EE" w:rsidRDefault="00060C56" w:rsidP="004000EE">
      <w:pPr>
        <w:pStyle w:val="ListParagraph"/>
        <w:numPr>
          <w:ilvl w:val="0"/>
          <w:numId w:val="10"/>
        </w:numPr>
      </w:pPr>
      <w:r>
        <w:t xml:space="preserve">The students will discuss the </w:t>
      </w:r>
      <w:r w:rsidR="0045776C">
        <w:t xml:space="preserve">four </w:t>
      </w:r>
      <w:r>
        <w:t>characteristics of religious life</w:t>
      </w:r>
      <w:r w:rsidR="0045776C">
        <w:t xml:space="preserve"> (vows, prayer, community, </w:t>
      </w:r>
      <w:proofErr w:type="gramStart"/>
      <w:r w:rsidR="00690C0C">
        <w:t>work</w:t>
      </w:r>
      <w:proofErr w:type="gramEnd"/>
      <w:r w:rsidR="00690C0C">
        <w:t>/</w:t>
      </w:r>
      <w:r w:rsidR="0045776C">
        <w:t>apostolate)</w:t>
      </w:r>
      <w:r w:rsidR="004000EE">
        <w:t>.</w:t>
      </w:r>
    </w:p>
    <w:p w:rsidR="005104C5" w:rsidRDefault="004F7A3C" w:rsidP="004F7A3C">
      <w:pPr>
        <w:pStyle w:val="ListParagraph"/>
        <w:numPr>
          <w:ilvl w:val="0"/>
          <w:numId w:val="10"/>
        </w:numPr>
      </w:pPr>
      <w:r>
        <w:t>The studen</w:t>
      </w:r>
      <w:r w:rsidR="004000EE">
        <w:t>ts will discuss the purpose of religious orders in the Church.</w:t>
      </w:r>
    </w:p>
    <w:p w:rsidR="005104C5" w:rsidRDefault="00BD463F" w:rsidP="0052718D">
      <w:pPr>
        <w:rPr>
          <w:sz w:val="36"/>
          <w:szCs w:val="36"/>
        </w:rPr>
      </w:pPr>
      <w:r>
        <w:rPr>
          <w:noProof/>
        </w:rPr>
        <mc:AlternateContent>
          <mc:Choice Requires="wps">
            <w:drawing>
              <wp:anchor distT="0" distB="0" distL="114300" distR="114300" simplePos="0" relativeHeight="251661312" behindDoc="0" locked="0" layoutInCell="1" allowOverlap="1" wp14:anchorId="5CC59399" wp14:editId="22BC4EA4">
                <wp:simplePos x="0" y="0"/>
                <wp:positionH relativeFrom="column">
                  <wp:posOffset>-125730</wp:posOffset>
                </wp:positionH>
                <wp:positionV relativeFrom="paragraph">
                  <wp:posOffset>135890</wp:posOffset>
                </wp:positionV>
                <wp:extent cx="5323840" cy="274320"/>
                <wp:effectExtent l="19050" t="19050" r="29210" b="304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3840" cy="274320"/>
                        </a:xfrm>
                        <a:prstGeom prst="rect">
                          <a:avLst/>
                        </a:prstGeom>
                        <a:solidFill>
                          <a:srgbClr val="9E0000"/>
                        </a:solidFill>
                        <a:ln w="57150" cmpd="sng">
                          <a:solidFill>
                            <a:srgbClr val="E82E26"/>
                          </a:solidFill>
                          <a:miter lim="800000"/>
                        </a:ln>
                        <a:effectLst/>
                        <a:extLst>
                          <a:ext uri="{C572A759-6A51-4108-AA02-DFA0A04FC94B}"/>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9" type="#_x0000_t202" style="position:absolute;margin-left:-9.9pt;margin-top:10.7pt;width:419.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" fillcolor="#9e0000" strokecolor="#e82e26" strokeweight="4.5pt">
                <v:path arrowok="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w:t>
                      </w:r>
                    </w:p>
                  </w:txbxContent>
                </v:textbox>
                <w10:wrap type="square"/>
              </v:shape>
            </w:pict>
          </mc:Fallback>
        </mc:AlternateContent>
      </w:r>
    </w:p>
    <w:p w:rsidR="005104C5" w:rsidRDefault="005104C5" w:rsidP="0052718D">
      <w:pPr>
        <w:rPr>
          <w:sz w:val="36"/>
          <w:szCs w:val="36"/>
        </w:rPr>
      </w:pPr>
    </w:p>
    <w:p w:rsidR="004000EE" w:rsidRDefault="00DF6540" w:rsidP="004000EE">
      <w:bookmarkStart w:id="7" w:name="OLE_LINK104"/>
      <w:bookmarkStart w:id="8" w:name="OLE_LINK105"/>
      <w:bookmarkStart w:id="9" w:name="OLE_LINK108"/>
      <w:bookmarkStart w:id="10" w:name="OLE_LINK109"/>
      <w:r>
        <w:t xml:space="preserve">Using the PowerPoint, </w:t>
      </w:r>
      <w:r w:rsidR="004000EE">
        <w:t xml:space="preserve">the </w:t>
      </w:r>
      <w:r>
        <w:t>teacher will lead the students in a discussion of the following points:</w:t>
      </w:r>
      <w:bookmarkEnd w:id="7"/>
      <w:bookmarkEnd w:id="8"/>
    </w:p>
    <w:p w:rsidR="00DF6540" w:rsidRDefault="00DF6540" w:rsidP="004000EE">
      <w:pPr>
        <w:pStyle w:val="ListParagraph"/>
        <w:numPr>
          <w:ilvl w:val="0"/>
          <w:numId w:val="5"/>
        </w:numPr>
        <w:ind w:left="216"/>
      </w:pPr>
      <w:r>
        <w:t>All people are called to holiness.</w:t>
      </w:r>
      <w:r w:rsidR="004000EE">
        <w:t xml:space="preserve"> </w:t>
      </w:r>
      <w:r>
        <w:t>A vocation is God’s unique call to each person and their path to holiness.</w:t>
      </w:r>
    </w:p>
    <w:bookmarkEnd w:id="9"/>
    <w:bookmarkEnd w:id="10"/>
    <w:p w:rsidR="005104C5" w:rsidRDefault="0045776C" w:rsidP="004000EE">
      <w:pPr>
        <w:pStyle w:val="ListParagraph"/>
        <w:numPr>
          <w:ilvl w:val="0"/>
          <w:numId w:val="5"/>
        </w:numPr>
        <w:ind w:left="216"/>
      </w:pPr>
      <w:r>
        <w:t>The four vocations to which God calls people include marriage, dedicated single life, religious life and priesthood.</w:t>
      </w:r>
    </w:p>
    <w:p w:rsidR="00DD2E31" w:rsidRDefault="004000EE" w:rsidP="004000EE">
      <w:pPr>
        <w:pStyle w:val="ListParagraph"/>
        <w:numPr>
          <w:ilvl w:val="0"/>
          <w:numId w:val="5"/>
        </w:numPr>
        <w:ind w:left="216"/>
      </w:pPr>
      <w:r>
        <w:t xml:space="preserve">Four characteristics of religious </w:t>
      </w:r>
      <w:r w:rsidR="0045776C">
        <w:t xml:space="preserve">life include the </w:t>
      </w:r>
      <w:r>
        <w:t xml:space="preserve">vows, prayer, community, </w:t>
      </w:r>
      <w:r w:rsidR="0045776C">
        <w:t xml:space="preserve">and </w:t>
      </w:r>
      <w:r>
        <w:t>work/apostolate</w:t>
      </w:r>
      <w:r w:rsidR="0045776C">
        <w:t>.</w:t>
      </w:r>
    </w:p>
    <w:p w:rsidR="00381DB1" w:rsidRPr="004000EE" w:rsidRDefault="004000EE" w:rsidP="004000EE">
      <w:pPr>
        <w:pStyle w:val="ListParagraph"/>
        <w:numPr>
          <w:ilvl w:val="0"/>
          <w:numId w:val="5"/>
        </w:numPr>
        <w:ind w:left="216"/>
      </w:pPr>
      <w:r>
        <w:t>Religious orders carry on Jesus’ work</w:t>
      </w:r>
      <w:r w:rsidR="0045776C">
        <w:t xml:space="preserve"> in the C</w:t>
      </w:r>
      <w:r>
        <w:t>hurch today.</w:t>
      </w:r>
      <w:r w:rsidR="0045776C">
        <w:t xml:space="preserve"> </w:t>
      </w:r>
      <w:r w:rsidR="0045776C" w:rsidRPr="004000EE">
        <w:rPr>
          <w:lang w:val="en-AU"/>
        </w:rPr>
        <w:t>Throughout history, the Holy Spirit has inspired men and women to found religious orders to meet the needs of the people of that time</w:t>
      </w:r>
      <w:r w:rsidR="0045776C">
        <w:rPr>
          <w:lang w:val="en-AU"/>
        </w:rPr>
        <w:t>.</w:t>
      </w:r>
    </w:p>
    <w:p w:rsidR="005104C5" w:rsidRDefault="00BD463F" w:rsidP="0052718D">
      <w:pPr>
        <w:rPr>
          <w:sz w:val="36"/>
          <w:szCs w:val="36"/>
        </w:rPr>
      </w:pPr>
      <w:r>
        <w:rPr>
          <w:noProof/>
        </w:rPr>
        <mc:AlternateContent>
          <mc:Choice Requires="wps">
            <w:drawing>
              <wp:anchor distT="0" distB="0" distL="114300" distR="114300" simplePos="0" relativeHeight="251662336" behindDoc="0" locked="0" layoutInCell="1" allowOverlap="1" wp14:anchorId="2D21BF4C" wp14:editId="02B498A9">
                <wp:simplePos x="0" y="0"/>
                <wp:positionH relativeFrom="column">
                  <wp:posOffset>-125730</wp:posOffset>
                </wp:positionH>
                <wp:positionV relativeFrom="paragraph">
                  <wp:posOffset>139700</wp:posOffset>
                </wp:positionV>
                <wp:extent cx="5323840" cy="274320"/>
                <wp:effectExtent l="19050" t="19050" r="29210" b="304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3840" cy="274320"/>
                        </a:xfrm>
                        <a:prstGeom prst="rect">
                          <a:avLst/>
                        </a:prstGeom>
                        <a:solidFill>
                          <a:srgbClr val="9E0000"/>
                        </a:solidFill>
                        <a:ln w="57150" cmpd="sng">
                          <a:solidFill>
                            <a:srgbClr val="E82E26"/>
                          </a:solidFill>
                          <a:miter lim="800000"/>
                        </a:ln>
                        <a:effectLst/>
                        <a:extLst>
                          <a:ext uri="{C572A759-6A51-4108-AA02-DFA0A04FC94B}"/>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191DF2">
                              <w:rPr>
                                <w:color w:val="FFFFFF"/>
                                <w:sz w:val="28"/>
                                <w:szCs w:val="28"/>
                              </w:rPr>
                              <w:t xml:space="preserve"> APPLICATION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30" type="#_x0000_t202" style="position:absolute;margin-left:-9.9pt;margin-top:11pt;width:419.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" fillcolor="#9e0000" strokecolor="#e82e26" strokeweight="4.5pt">
                <v:path arrowok="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191DF2">
                        <w:rPr>
                          <w:color w:val="FFFFFF"/>
                          <w:sz w:val="28"/>
                          <w:szCs w:val="28"/>
                        </w:rPr>
                        <w:t xml:space="preserve"> APPLICATION </w:t>
                      </w:r>
                    </w:p>
                  </w:txbxContent>
                </v:textbox>
                <w10:wrap type="square"/>
              </v:shape>
            </w:pict>
          </mc:Fallback>
        </mc:AlternateContent>
      </w:r>
    </w:p>
    <w:p w:rsidR="005104C5" w:rsidRDefault="005104C5" w:rsidP="0052718D">
      <w:pPr>
        <w:rPr>
          <w:sz w:val="36"/>
          <w:szCs w:val="36"/>
        </w:rPr>
      </w:pPr>
    </w:p>
    <w:p w:rsidR="00614DAF" w:rsidRDefault="00191DF2" w:rsidP="005B6FFA">
      <w:pPr>
        <w:pStyle w:val="ListParagraph"/>
        <w:numPr>
          <w:ilvl w:val="0"/>
          <w:numId w:val="7"/>
        </w:numPr>
        <w:tabs>
          <w:tab w:val="left" w:pos="270"/>
        </w:tabs>
        <w:ind w:left="0" w:firstLine="0"/>
      </w:pPr>
      <w:r>
        <w:t>Students will research a CMSWR religious community a</w:t>
      </w:r>
      <w:r w:rsidR="0045776C">
        <w:t>nd</w:t>
      </w:r>
      <w:r>
        <w:t xml:space="preserve"> create a presentation. See ‘Religious </w:t>
      </w:r>
      <w:r w:rsidR="00614DAF">
        <w:t xml:space="preserve"> </w:t>
      </w:r>
    </w:p>
    <w:p w:rsidR="005104C5" w:rsidRDefault="00614DAF" w:rsidP="00614DAF">
      <w:pPr>
        <w:pStyle w:val="ListParagraph"/>
        <w:tabs>
          <w:tab w:val="left" w:pos="270"/>
        </w:tabs>
        <w:ind w:left="0"/>
      </w:pPr>
      <w:r>
        <w:t xml:space="preserve">    </w:t>
      </w:r>
      <w:proofErr w:type="gramStart"/>
      <w:r w:rsidR="00191DF2">
        <w:t>Community Research Project’ instruction sheet and rubric for details about the project.</w:t>
      </w:r>
      <w:proofErr w:type="gramEnd"/>
      <w:r w:rsidR="0045776C">
        <w:t xml:space="preserve"> </w:t>
      </w:r>
    </w:p>
    <w:p w:rsidR="005104C5" w:rsidRDefault="00BD463F" w:rsidP="0052718D">
      <w:pPr>
        <w:rPr>
          <w:sz w:val="36"/>
          <w:szCs w:val="36"/>
        </w:rPr>
      </w:pPr>
      <w:r>
        <w:rPr>
          <w:noProof/>
        </w:rPr>
        <mc:AlternateContent>
          <mc:Choice Requires="wps">
            <w:drawing>
              <wp:anchor distT="0" distB="0" distL="114300" distR="114300" simplePos="0" relativeHeight="251663360" behindDoc="0" locked="0" layoutInCell="1" allowOverlap="1" wp14:anchorId="65513AE6" wp14:editId="784D6989">
                <wp:simplePos x="0" y="0"/>
                <wp:positionH relativeFrom="column">
                  <wp:posOffset>-125730</wp:posOffset>
                </wp:positionH>
                <wp:positionV relativeFrom="paragraph">
                  <wp:posOffset>120015</wp:posOffset>
                </wp:positionV>
                <wp:extent cx="5323840" cy="274320"/>
                <wp:effectExtent l="19050" t="19050" r="29210" b="304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3840" cy="274320"/>
                        </a:xfrm>
                        <a:prstGeom prst="rect">
                          <a:avLst/>
                        </a:prstGeom>
                        <a:solidFill>
                          <a:srgbClr val="9E0000"/>
                        </a:solidFill>
                        <a:ln w="57150" cmpd="sng">
                          <a:solidFill>
                            <a:srgbClr val="E82E26"/>
                          </a:solidFill>
                          <a:miter lim="800000"/>
                        </a:ln>
                        <a:effectLst/>
                        <a:extLst>
                          <a:ext uri="{C572A759-6A51-4108-AA02-DFA0A04FC94B}"/>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31" type="#_x0000_t202" style="position:absolute;margin-left:-9.9pt;margin-top:9.45pt;width:419.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" fillcolor="#9e0000" strokecolor="#e82e26" strokeweight="4.5pt">
                <v:path arrowok="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w:t>
                      </w:r>
                    </w:p>
                  </w:txbxContent>
                </v:textbox>
                <w10:wrap type="square"/>
              </v:shape>
            </w:pict>
          </mc:Fallback>
        </mc:AlternateContent>
      </w:r>
    </w:p>
    <w:p w:rsidR="00DF6540" w:rsidRDefault="00DF6540" w:rsidP="00807CFA">
      <w:pPr>
        <w:rPr>
          <w:sz w:val="36"/>
          <w:szCs w:val="36"/>
        </w:rPr>
      </w:pPr>
    </w:p>
    <w:p w:rsidR="00807CFA" w:rsidRPr="00DF6540" w:rsidRDefault="00807CFA" w:rsidP="00807CFA">
      <w:pPr>
        <w:rPr>
          <w:b/>
        </w:rPr>
      </w:pPr>
      <w:r w:rsidRPr="00DF6540">
        <w:rPr>
          <w:b/>
        </w:rPr>
        <w:t xml:space="preserve">Prayer of </w:t>
      </w:r>
      <w:r w:rsidR="00DF6540" w:rsidRPr="00DF6540">
        <w:rPr>
          <w:b/>
        </w:rPr>
        <w:t xml:space="preserve">St. </w:t>
      </w:r>
      <w:r w:rsidRPr="00DF6540">
        <w:rPr>
          <w:b/>
        </w:rPr>
        <w:t>John Paul II for Vocations</w:t>
      </w:r>
    </w:p>
    <w:p w:rsidR="00807CFA" w:rsidRDefault="00807CFA" w:rsidP="00807CFA">
      <w:r w:rsidRPr="00DF6540">
        <w:t xml:space="preserve">Lord Jesus, as </w:t>
      </w:r>
      <w:proofErr w:type="gramStart"/>
      <w:r w:rsidRPr="00DF6540">
        <w:t>You</w:t>
      </w:r>
      <w:proofErr w:type="gramEnd"/>
      <w:r w:rsidRPr="00DF6540">
        <w:t xml:space="preserve"> once called the first disciples to make them fishers of men, let </w:t>
      </w:r>
      <w:r w:rsidR="008C28CC">
        <w:t>You</w:t>
      </w:r>
      <w:r w:rsidRPr="00DF6540">
        <w:t xml:space="preserve">r invitation continue to resound: Come follow Me! Give young men and women the grace of responding quickly to </w:t>
      </w:r>
      <w:proofErr w:type="gramStart"/>
      <w:r w:rsidR="008C28CC">
        <w:t>You</w:t>
      </w:r>
      <w:r w:rsidRPr="00DF6540">
        <w:t>r</w:t>
      </w:r>
      <w:proofErr w:type="gramEnd"/>
      <w:r w:rsidRPr="00DF6540">
        <w:t xml:space="preserve"> voice. Support our bishops, priests</w:t>
      </w:r>
      <w:r w:rsidR="001E7DAB">
        <w:t>,</w:t>
      </w:r>
      <w:r w:rsidRPr="00DF6540">
        <w:t xml:space="preserve"> and consecrated people in their work. Grant perseverance to our seminarians and to all those who are living a life totally given to </w:t>
      </w:r>
      <w:proofErr w:type="gramStart"/>
      <w:r w:rsidR="008C28CC">
        <w:t>You</w:t>
      </w:r>
      <w:r w:rsidRPr="00DF6540">
        <w:t>r</w:t>
      </w:r>
      <w:proofErr w:type="gramEnd"/>
      <w:r w:rsidRPr="00DF6540">
        <w:t xml:space="preserve"> service. Awaken in our community a missionary eagerness. Lord, send workers to </w:t>
      </w:r>
      <w:proofErr w:type="gramStart"/>
      <w:r w:rsidR="008C28CC">
        <w:t>You</w:t>
      </w:r>
      <w:r w:rsidRPr="00DF6540">
        <w:t>r</w:t>
      </w:r>
      <w:proofErr w:type="gramEnd"/>
      <w:r w:rsidRPr="00DF6540">
        <w:t xml:space="preserve"> harvest and do not allow souls to be lost for the lack of pastors, missionari</w:t>
      </w:r>
      <w:r w:rsidRPr="006C0020">
        <w:t>es</w:t>
      </w:r>
      <w:r w:rsidR="00062D37" w:rsidRPr="006C0020">
        <w:t>,</w:t>
      </w:r>
      <w:r w:rsidR="00062D37" w:rsidRPr="006C0020">
        <w:rPr>
          <w:color w:val="FF0000"/>
        </w:rPr>
        <w:t xml:space="preserve"> </w:t>
      </w:r>
      <w:r w:rsidRPr="006C0020">
        <w:t>an</w:t>
      </w:r>
      <w:r w:rsidRPr="00DF6540">
        <w:t>d people dedicated to the cause of the Gospel. Mary, Mother of the Church, the model of every vocation, help us to say “yes” to the Lord who calls us to cooperate i</w:t>
      </w:r>
      <w:r w:rsidR="008C28CC">
        <w:t xml:space="preserve">n the divine plan of salvation.  </w:t>
      </w:r>
      <w:r w:rsidRPr="00DF6540">
        <w:t>Amen</w:t>
      </w:r>
      <w:r w:rsidR="00E21C54">
        <w:t xml:space="preserve">. </w:t>
      </w:r>
    </w:p>
    <w:p w:rsidR="00DF6540" w:rsidRPr="00DB391F" w:rsidRDefault="00DF6540" w:rsidP="00807CFA"/>
    <w:p w:rsidR="00FF1D6D" w:rsidRDefault="00FF1D6D" w:rsidP="0052718D">
      <w:bookmarkStart w:id="11" w:name="_GoBack"/>
      <w:bookmarkEnd w:id="0"/>
      <w:bookmarkEnd w:id="1"/>
      <w:bookmarkEnd w:id="2"/>
      <w:bookmarkEnd w:id="3"/>
      <w:bookmarkEnd w:id="4"/>
      <w:bookmarkEnd w:id="11"/>
    </w:p>
    <w:sectPr w:rsidR="00FF1D6D" w:rsidSect="005B6FFA">
      <w:pgSz w:w="12240" w:h="15840"/>
      <w:pgMar w:top="864"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ascii="Courier New" w:hAnsi="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25782347"/>
    <w:multiLevelType w:val="hybridMultilevel"/>
    <w:tmpl w:val="18863F42"/>
    <w:lvl w:ilvl="0" w:tplc="25EC2704">
      <w:start w:val="1"/>
      <w:numFmt w:val="bullet"/>
      <w:lvlText w:val="o"/>
      <w:lvlJc w:val="left"/>
      <w:pPr>
        <w:ind w:left="6840" w:hanging="216"/>
      </w:pPr>
      <w:rPr>
        <w:rFonts w:ascii="Courier New" w:hAnsi="Courier New" w:hint="default"/>
      </w:rPr>
    </w:lvl>
    <w:lvl w:ilvl="1" w:tplc="04090003">
      <w:start w:val="1"/>
      <w:numFmt w:val="bullet"/>
      <w:lvlText w:val="o"/>
      <w:lvlJc w:val="left"/>
      <w:pPr>
        <w:ind w:left="6624" w:hanging="360"/>
      </w:pPr>
      <w:rPr>
        <w:rFonts w:ascii="Courier New" w:hAnsi="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6F647CA"/>
    <w:multiLevelType w:val="hybridMultilevel"/>
    <w:tmpl w:val="91A03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C97004"/>
    <w:multiLevelType w:val="hybridMultilevel"/>
    <w:tmpl w:val="3490C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05C72"/>
    <w:multiLevelType w:val="hybridMultilevel"/>
    <w:tmpl w:val="72BAD352"/>
    <w:lvl w:ilvl="0" w:tplc="B778EF98">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76E44"/>
    <w:multiLevelType w:val="hybridMultilevel"/>
    <w:tmpl w:val="D2105F3A"/>
    <w:lvl w:ilvl="0" w:tplc="909EA602">
      <w:start w:val="1"/>
      <w:numFmt w:val="bullet"/>
      <w:lvlText w:val="•"/>
      <w:lvlJc w:val="left"/>
      <w:pPr>
        <w:tabs>
          <w:tab w:val="num" w:pos="720"/>
        </w:tabs>
        <w:ind w:left="720" w:hanging="360"/>
      </w:pPr>
      <w:rPr>
        <w:rFonts w:ascii="Arial" w:hAnsi="Arial" w:hint="default"/>
      </w:rPr>
    </w:lvl>
    <w:lvl w:ilvl="1" w:tplc="208869DE" w:tentative="1">
      <w:start w:val="1"/>
      <w:numFmt w:val="bullet"/>
      <w:lvlText w:val="•"/>
      <w:lvlJc w:val="left"/>
      <w:pPr>
        <w:tabs>
          <w:tab w:val="num" w:pos="1440"/>
        </w:tabs>
        <w:ind w:left="1440" w:hanging="360"/>
      </w:pPr>
      <w:rPr>
        <w:rFonts w:ascii="Arial" w:hAnsi="Arial" w:hint="default"/>
      </w:rPr>
    </w:lvl>
    <w:lvl w:ilvl="2" w:tplc="FFB2E0F2" w:tentative="1">
      <w:start w:val="1"/>
      <w:numFmt w:val="bullet"/>
      <w:lvlText w:val="•"/>
      <w:lvlJc w:val="left"/>
      <w:pPr>
        <w:tabs>
          <w:tab w:val="num" w:pos="2160"/>
        </w:tabs>
        <w:ind w:left="2160" w:hanging="360"/>
      </w:pPr>
      <w:rPr>
        <w:rFonts w:ascii="Arial" w:hAnsi="Arial" w:hint="default"/>
      </w:rPr>
    </w:lvl>
    <w:lvl w:ilvl="3" w:tplc="5F5CBDC2" w:tentative="1">
      <w:start w:val="1"/>
      <w:numFmt w:val="bullet"/>
      <w:lvlText w:val="•"/>
      <w:lvlJc w:val="left"/>
      <w:pPr>
        <w:tabs>
          <w:tab w:val="num" w:pos="2880"/>
        </w:tabs>
        <w:ind w:left="2880" w:hanging="360"/>
      </w:pPr>
      <w:rPr>
        <w:rFonts w:ascii="Arial" w:hAnsi="Arial" w:hint="default"/>
      </w:rPr>
    </w:lvl>
    <w:lvl w:ilvl="4" w:tplc="2A8A7976" w:tentative="1">
      <w:start w:val="1"/>
      <w:numFmt w:val="bullet"/>
      <w:lvlText w:val="•"/>
      <w:lvlJc w:val="left"/>
      <w:pPr>
        <w:tabs>
          <w:tab w:val="num" w:pos="3600"/>
        </w:tabs>
        <w:ind w:left="3600" w:hanging="360"/>
      </w:pPr>
      <w:rPr>
        <w:rFonts w:ascii="Arial" w:hAnsi="Arial" w:hint="default"/>
      </w:rPr>
    </w:lvl>
    <w:lvl w:ilvl="5" w:tplc="441EC4D0" w:tentative="1">
      <w:start w:val="1"/>
      <w:numFmt w:val="bullet"/>
      <w:lvlText w:val="•"/>
      <w:lvlJc w:val="left"/>
      <w:pPr>
        <w:tabs>
          <w:tab w:val="num" w:pos="4320"/>
        </w:tabs>
        <w:ind w:left="4320" w:hanging="360"/>
      </w:pPr>
      <w:rPr>
        <w:rFonts w:ascii="Arial" w:hAnsi="Arial" w:hint="default"/>
      </w:rPr>
    </w:lvl>
    <w:lvl w:ilvl="6" w:tplc="E80E12E2" w:tentative="1">
      <w:start w:val="1"/>
      <w:numFmt w:val="bullet"/>
      <w:lvlText w:val="•"/>
      <w:lvlJc w:val="left"/>
      <w:pPr>
        <w:tabs>
          <w:tab w:val="num" w:pos="5040"/>
        </w:tabs>
        <w:ind w:left="5040" w:hanging="360"/>
      </w:pPr>
      <w:rPr>
        <w:rFonts w:ascii="Arial" w:hAnsi="Arial" w:hint="default"/>
      </w:rPr>
    </w:lvl>
    <w:lvl w:ilvl="7" w:tplc="E0129154" w:tentative="1">
      <w:start w:val="1"/>
      <w:numFmt w:val="bullet"/>
      <w:lvlText w:val="•"/>
      <w:lvlJc w:val="left"/>
      <w:pPr>
        <w:tabs>
          <w:tab w:val="num" w:pos="5760"/>
        </w:tabs>
        <w:ind w:left="5760" w:hanging="360"/>
      </w:pPr>
      <w:rPr>
        <w:rFonts w:ascii="Arial" w:hAnsi="Arial" w:hint="default"/>
      </w:rPr>
    </w:lvl>
    <w:lvl w:ilvl="8" w:tplc="CEDA36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9"/>
  </w:num>
  <w:num w:numId="8">
    <w:abstractNumId w:val="2"/>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3F"/>
    <w:rsid w:val="00060C56"/>
    <w:rsid w:val="00062D37"/>
    <w:rsid w:val="000863E4"/>
    <w:rsid w:val="000918A5"/>
    <w:rsid w:val="0009698C"/>
    <w:rsid w:val="000B0155"/>
    <w:rsid w:val="000C0B76"/>
    <w:rsid w:val="001153BF"/>
    <w:rsid w:val="00191DF2"/>
    <w:rsid w:val="001B4C58"/>
    <w:rsid w:val="001D4A57"/>
    <w:rsid w:val="001E7DAB"/>
    <w:rsid w:val="0024091E"/>
    <w:rsid w:val="002708E2"/>
    <w:rsid w:val="002731F2"/>
    <w:rsid w:val="002A2917"/>
    <w:rsid w:val="003625F9"/>
    <w:rsid w:val="00381DB1"/>
    <w:rsid w:val="003A69EC"/>
    <w:rsid w:val="003D7C3A"/>
    <w:rsid w:val="004000EE"/>
    <w:rsid w:val="004127EA"/>
    <w:rsid w:val="0045776C"/>
    <w:rsid w:val="004F7A3C"/>
    <w:rsid w:val="005104C5"/>
    <w:rsid w:val="0051652C"/>
    <w:rsid w:val="0052718D"/>
    <w:rsid w:val="005B6FFA"/>
    <w:rsid w:val="00614CBB"/>
    <w:rsid w:val="00614DAF"/>
    <w:rsid w:val="0068432A"/>
    <w:rsid w:val="00690C0C"/>
    <w:rsid w:val="006C0020"/>
    <w:rsid w:val="006F4064"/>
    <w:rsid w:val="006F7411"/>
    <w:rsid w:val="00720649"/>
    <w:rsid w:val="00807CFA"/>
    <w:rsid w:val="00863915"/>
    <w:rsid w:val="00886A8E"/>
    <w:rsid w:val="008A602A"/>
    <w:rsid w:val="008C28CC"/>
    <w:rsid w:val="008F3296"/>
    <w:rsid w:val="0098126B"/>
    <w:rsid w:val="00A07DA6"/>
    <w:rsid w:val="00A76AE1"/>
    <w:rsid w:val="00AF1339"/>
    <w:rsid w:val="00B24D09"/>
    <w:rsid w:val="00BB4D85"/>
    <w:rsid w:val="00BD463F"/>
    <w:rsid w:val="00C14DB7"/>
    <w:rsid w:val="00C94B32"/>
    <w:rsid w:val="00CB2DBF"/>
    <w:rsid w:val="00D9318E"/>
    <w:rsid w:val="00DD2E31"/>
    <w:rsid w:val="00DF6540"/>
    <w:rsid w:val="00E21C54"/>
    <w:rsid w:val="00E4730B"/>
    <w:rsid w:val="00EC0F16"/>
    <w:rsid w:val="00F47E0D"/>
    <w:rsid w:val="00FB79C7"/>
    <w:rsid w:val="00FC07A6"/>
    <w:rsid w:val="00FC5D51"/>
    <w:rsid w:val="00FF1D6D"/>
    <w:rsid w:val="6970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F47E0D"/>
    <w:rPr>
      <w:color w:val="0000FF" w:themeColor="hyperlink"/>
      <w:u w:val="single"/>
    </w:rPr>
  </w:style>
  <w:style w:type="character" w:styleId="CommentReference">
    <w:name w:val="annotation reference"/>
    <w:basedOn w:val="DefaultParagraphFont"/>
    <w:uiPriority w:val="99"/>
    <w:semiHidden/>
    <w:unhideWhenUsed/>
    <w:rsid w:val="006F7411"/>
    <w:rPr>
      <w:sz w:val="16"/>
      <w:szCs w:val="16"/>
    </w:rPr>
  </w:style>
  <w:style w:type="paragraph" w:styleId="CommentText">
    <w:name w:val="annotation text"/>
    <w:basedOn w:val="Normal"/>
    <w:link w:val="CommentTextChar"/>
    <w:uiPriority w:val="99"/>
    <w:semiHidden/>
    <w:unhideWhenUsed/>
    <w:rsid w:val="006F7411"/>
    <w:rPr>
      <w:sz w:val="20"/>
      <w:szCs w:val="20"/>
    </w:rPr>
  </w:style>
  <w:style w:type="character" w:customStyle="1" w:styleId="CommentTextChar">
    <w:name w:val="Comment Text Char"/>
    <w:basedOn w:val="DefaultParagraphFont"/>
    <w:link w:val="CommentText"/>
    <w:uiPriority w:val="99"/>
    <w:semiHidden/>
    <w:rsid w:val="006F7411"/>
    <w:rPr>
      <w:sz w:val="20"/>
      <w:szCs w:val="20"/>
    </w:rPr>
  </w:style>
  <w:style w:type="paragraph" w:styleId="CommentSubject">
    <w:name w:val="annotation subject"/>
    <w:basedOn w:val="CommentText"/>
    <w:next w:val="CommentText"/>
    <w:link w:val="CommentSubjectChar"/>
    <w:uiPriority w:val="99"/>
    <w:semiHidden/>
    <w:unhideWhenUsed/>
    <w:rsid w:val="006F7411"/>
    <w:rPr>
      <w:b/>
      <w:bCs/>
    </w:rPr>
  </w:style>
  <w:style w:type="character" w:customStyle="1" w:styleId="CommentSubjectChar">
    <w:name w:val="Comment Subject Char"/>
    <w:basedOn w:val="CommentTextChar"/>
    <w:link w:val="CommentSubject"/>
    <w:uiPriority w:val="99"/>
    <w:semiHidden/>
    <w:rsid w:val="006F7411"/>
    <w:rPr>
      <w:b/>
      <w:bCs/>
      <w:sz w:val="20"/>
      <w:szCs w:val="20"/>
    </w:rPr>
  </w:style>
  <w:style w:type="character" w:styleId="FollowedHyperlink">
    <w:name w:val="FollowedHyperlink"/>
    <w:basedOn w:val="DefaultParagraphFont"/>
    <w:uiPriority w:val="99"/>
    <w:semiHidden/>
    <w:unhideWhenUsed/>
    <w:rsid w:val="004127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F47E0D"/>
    <w:rPr>
      <w:color w:val="0000FF" w:themeColor="hyperlink"/>
      <w:u w:val="single"/>
    </w:rPr>
  </w:style>
  <w:style w:type="character" w:styleId="CommentReference">
    <w:name w:val="annotation reference"/>
    <w:basedOn w:val="DefaultParagraphFont"/>
    <w:uiPriority w:val="99"/>
    <w:semiHidden/>
    <w:unhideWhenUsed/>
    <w:rsid w:val="006F7411"/>
    <w:rPr>
      <w:sz w:val="16"/>
      <w:szCs w:val="16"/>
    </w:rPr>
  </w:style>
  <w:style w:type="paragraph" w:styleId="CommentText">
    <w:name w:val="annotation text"/>
    <w:basedOn w:val="Normal"/>
    <w:link w:val="CommentTextChar"/>
    <w:uiPriority w:val="99"/>
    <w:semiHidden/>
    <w:unhideWhenUsed/>
    <w:rsid w:val="006F7411"/>
    <w:rPr>
      <w:sz w:val="20"/>
      <w:szCs w:val="20"/>
    </w:rPr>
  </w:style>
  <w:style w:type="character" w:customStyle="1" w:styleId="CommentTextChar">
    <w:name w:val="Comment Text Char"/>
    <w:basedOn w:val="DefaultParagraphFont"/>
    <w:link w:val="CommentText"/>
    <w:uiPriority w:val="99"/>
    <w:semiHidden/>
    <w:rsid w:val="006F7411"/>
    <w:rPr>
      <w:sz w:val="20"/>
      <w:szCs w:val="20"/>
    </w:rPr>
  </w:style>
  <w:style w:type="paragraph" w:styleId="CommentSubject">
    <w:name w:val="annotation subject"/>
    <w:basedOn w:val="CommentText"/>
    <w:next w:val="CommentText"/>
    <w:link w:val="CommentSubjectChar"/>
    <w:uiPriority w:val="99"/>
    <w:semiHidden/>
    <w:unhideWhenUsed/>
    <w:rsid w:val="006F7411"/>
    <w:rPr>
      <w:b/>
      <w:bCs/>
    </w:rPr>
  </w:style>
  <w:style w:type="character" w:customStyle="1" w:styleId="CommentSubjectChar">
    <w:name w:val="Comment Subject Char"/>
    <w:basedOn w:val="CommentTextChar"/>
    <w:link w:val="CommentSubject"/>
    <w:uiPriority w:val="99"/>
    <w:semiHidden/>
    <w:rsid w:val="006F7411"/>
    <w:rPr>
      <w:b/>
      <w:bCs/>
      <w:sz w:val="20"/>
      <w:szCs w:val="20"/>
    </w:rPr>
  </w:style>
  <w:style w:type="character" w:styleId="FollowedHyperlink">
    <w:name w:val="FollowedHyperlink"/>
    <w:basedOn w:val="DefaultParagraphFont"/>
    <w:uiPriority w:val="99"/>
    <w:semiHidden/>
    <w:unhideWhenUsed/>
    <w:rsid w:val="00412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793">
      <w:bodyDiv w:val="1"/>
      <w:marLeft w:val="0"/>
      <w:marRight w:val="0"/>
      <w:marTop w:val="0"/>
      <w:marBottom w:val="0"/>
      <w:divBdr>
        <w:top w:val="none" w:sz="0" w:space="0" w:color="auto"/>
        <w:left w:val="none" w:sz="0" w:space="0" w:color="auto"/>
        <w:bottom w:val="none" w:sz="0" w:space="0" w:color="auto"/>
        <w:right w:val="none" w:sz="0" w:space="0" w:color="auto"/>
      </w:divBdr>
    </w:div>
    <w:div w:id="847251690">
      <w:bodyDiv w:val="1"/>
      <w:marLeft w:val="0"/>
      <w:marRight w:val="0"/>
      <w:marTop w:val="0"/>
      <w:marBottom w:val="0"/>
      <w:divBdr>
        <w:top w:val="none" w:sz="0" w:space="0" w:color="auto"/>
        <w:left w:val="none" w:sz="0" w:space="0" w:color="auto"/>
        <w:bottom w:val="none" w:sz="0" w:space="0" w:color="auto"/>
        <w:right w:val="none" w:sz="0" w:space="0" w:color="auto"/>
      </w:divBdr>
    </w:div>
    <w:div w:id="1370834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msw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20Richardson\Desktop\Grades%207-8\FLA%20Grades%207%20and%208%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7074BFB4DA44A069FBF5A9C8F16C" ma:contentTypeVersion="6" ma:contentTypeDescription="Create a new document." ma:contentTypeScope="" ma:versionID="4212e1f7008484316a0815cf5dc36baa">
  <xsd:schema xmlns:xsd="http://www.w3.org/2001/XMLSchema" xmlns:xs="http://www.w3.org/2001/XMLSchema" xmlns:p="http://schemas.microsoft.com/office/2006/metadata/properties" xmlns:ns2="06e81e7c-b4f3-446f-8690-2ce8067e372e" xmlns:ns3="b09e5f9d-ac35-45a3-956c-a9e2add86395" targetNamespace="http://schemas.microsoft.com/office/2006/metadata/properties" ma:root="true" ma:fieldsID="ee3548dc44f5bd008464ca81a8e0db83" ns2:_="" ns3:_="">
    <xsd:import namespace="06e81e7c-b4f3-446f-8690-2ce8067e372e"/>
    <xsd:import namespace="b09e5f9d-ac35-45a3-956c-a9e2add863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81e7c-b4f3-446f-8690-2ce8067e37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9e5f9d-ac35-45a3-956c-a9e2add863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4174-A7DD-43A7-A6EE-B69161C50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81e7c-b4f3-446f-8690-2ce8067e372e"/>
    <ds:schemaRef ds:uri="b09e5f9d-ac35-45a3-956c-a9e2add86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E71B9-3A5B-4101-80DB-7C182CD0BDDD}">
  <ds:schemaRefs>
    <ds:schemaRef ds:uri="http://schemas.microsoft.com/sharepoint/v3/contenttype/forms"/>
  </ds:schemaRefs>
</ds:datastoreItem>
</file>

<file path=customXml/itemProps3.xml><?xml version="1.0" encoding="utf-8"?>
<ds:datastoreItem xmlns:ds="http://schemas.openxmlformats.org/officeDocument/2006/customXml" ds:itemID="{8C535959-C4AD-4B32-9D92-3CA815B21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F828-1BA5-43D9-AFB0-37A056E0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FLA Grades 7 and 8 Lesson Plan.dotx</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Theriault</dc:creator>
  <cp:lastModifiedBy>Sister Lucia Marie</cp:lastModifiedBy>
  <cp:revision>2</cp:revision>
  <dcterms:created xsi:type="dcterms:W3CDTF">2017-10-26T18:36:00Z</dcterms:created>
  <dcterms:modified xsi:type="dcterms:W3CDTF">2017-10-30T17:57:00Z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0x010100344D7074BFB4DA44A069FBF5A9C8F16C</vt:lpwstr>
  </property>
</Properties>
</file>